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ИОТ №67</w:t>
      </w:r>
    </w:p>
    <w:p>
      <w:pPr>
        <w:pStyle w:val="Normal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Приложение № 70</w:t>
      </w:r>
    </w:p>
    <w:p>
      <w:pPr>
        <w:pStyle w:val="Normal"/>
        <w:spacing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к приказу МБУЗ ЦГБ г. Азова</w:t>
      </w:r>
    </w:p>
    <w:p>
      <w:pPr>
        <w:pStyle w:val="Normal"/>
        <w:spacing w:before="0" w:after="0"/>
        <w:jc w:val="center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 «07»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09  </w:t>
      </w:r>
      <w:r>
        <w:rPr>
          <w:rFonts w:ascii="Times New Roman" w:hAnsi="Times New Roman"/>
          <w:bCs/>
          <w:color w:val="000000"/>
          <w:sz w:val="28"/>
          <w:szCs w:val="28"/>
        </w:rPr>
        <w:t>2021г. № 1584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exact" w:line="280" w:before="80" w:after="0"/>
        <w:ind w:left="142" w:right="79" w:hanging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4"/>
          <w:szCs w:val="24"/>
          <w:lang w:eastAsia="ru-RU"/>
        </w:rPr>
      </w:pPr>
      <w:r>
        <w:rPr>
          <w:rFonts w:eastAsia="Arial Unicode MS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Arial" w:hAnsi="Arial" w:cs="Arial"/>
          <w:b/>
          <w:b/>
          <w:sz w:val="18"/>
          <w:szCs w:val="18"/>
          <w:lang w:val="ru-RU"/>
        </w:rPr>
      </w:pPr>
      <w:r>
        <w:rPr>
          <w:rFonts w:cs="Arial" w:ascii="Arial" w:hAnsi="Arial"/>
          <w:b/>
          <w:sz w:val="18"/>
          <w:szCs w:val="18"/>
          <w:lang w:val="ru-RU"/>
        </w:rPr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bookmarkStart w:id="0" w:name="_Toc74906443"/>
      <w:r>
        <w:rPr>
          <w:rFonts w:ascii="Times New Roman" w:hAnsi="Times New Roman"/>
          <w:sz w:val="28"/>
          <w:szCs w:val="28"/>
          <w:lang w:val="ru-RU"/>
        </w:rPr>
        <w:t>ИНСТРУКЦИЯ ПО ОХРАНЕ ТРУДА</w:t>
      </w:r>
    </w:p>
    <w:p>
      <w:pPr>
        <w:pStyle w:val="1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ДЛЯ МЕДИЦИНСКОЙ СЕСТРЫ – АНЕСТЕЗИСТА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Настоящая инструкция разработана в соответствии с Трудовым кодексом Российской Федерации, Правилами по охране труда в медицинских организациях, другими нормативно-правовыми актами в области охраны труда и может быть дополнена иными требованиями с учетом специфики трудовой деятельности и используемых оборудования, инструментов и материалов.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Общие требования охраны труда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самостоятельной работе в качестве медицинской сестры – анестезиста допускаются лица, обладающие соответствующей квалификацией, не имеющие медицинских противопоказаний, прошедшие в установленном порядке обязательный медицинский осмотр, обучение охране труда, в том числе в формате инструктажа, проверку знаний требований охраны труда.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Медицинская сестра – анестезист, получившая неудовлетворительную оценку при проверке знаний требований охраны труда, к самостоятельной работе не допускается и обязана пройти повторную проверку.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Медицинская сестра – анестезист должна быть проинформирована работодателем об условиях труда, профессиональных рисках, предоставляемых гарантиях, полагающихся компенсациях и средствах индивидуальной защиты (СИЗ).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Условия труда медицинской сестры – анестезиста должны соответствовать требованиям безопасности труда, санитарным правилам и гигиеническим нормативам.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Медицинская сестра – анестезист обеспечивается рабочей одеждой и СИЗ в установленном порядке.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соответствии со статьей 214 ТК РФ медицинская сестра – анестезист обязана: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правильно применять средства индивидуальной и коллективной защиты;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внеочередные медицинские осмотры по направлению работодателя в установленных законодательством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Медицинская сестра – анестезист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безопасности труда, пожарной безопасности, электробезопасности, санитарные правила и нормы, правила внутреннего трудового распорядка, режим труда и отдыха;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рабочую одежду и в установленных случаях СИЗ;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на рабочем месте;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внимательным во время работы, не отвлекаться на посторонние дела и разговоры, не отвлекать от работы других;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только ту работу, которая входит в трудовые обязанности;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только исправное оборудование, приспособления, инструменты, оргтехнику в соответствии с инструкциями заводов-изготовителей, соблюдать изложенные в них требования безопасности;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обращать внимание на поверхность пола для предотвращения падений;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хранить и принимать пищу только в установленных и специально оборудованных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оказывать первую помощь пострадавшим при несчастных случаях.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Медицинская сестра – анестезист должна знать: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- Правила по охране труда в медицинских организациях, включая главу V «Требования охраны труда при работе в операционных блоках», другие нормативно-правовые и методические документы по охране труда в части касающейся;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безопасные методы и приемы выполнения работ;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профессиональные риски, действие на человека опасных и вредных производственных факторов, меры по защите от их воздействия;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несчастном случае на производстве;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действий при чрезвычайных ситуациях, в том числе при пожаре;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правила оказания первой помощи пострадавшим, места хранения аптечки первой помощи, номера телефонов для вызова скорой медицинской помощи.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На медицинскую сестру – анестезиста в процессе его трудовой деятельности возможно воздействие следующих вредных и опасных производственных факторов:</w:t>
      </w:r>
    </w:p>
    <w:p>
      <w:pPr>
        <w:pStyle w:val="ConsPlusTitle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- риск заражения при контакте с инфицированными больными;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вредных и опасных химических веществ в воздухе рабочей зоны, включая средства для наркоза и иные лекарственные средства;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травмирования при работе с оборудованием, приспособлениями, инструментами;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опасность поражения электрическим током при использовании электрооборудования, электроприборов, неисправной электропроводки;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высокий уровень напряженности и тяжести труда;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нервно-психическая нагрузка;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повышенная зрительная нагрузка;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риск возникновения аварийных и стрессовых ситуаций в условиях дефицита рабочего времени, высокой нервно-психической нагрузки, работы в ночное время;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риск заражения гемоконтатными инфекциями при возникновении аварийных ситуаций;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вынужденная рабочая поза;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повышенный уровень шума на рабочем месте;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неблагоприятные параметры микроклимата рабочей зоны;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опасных и вредных производственных факторов, связанных со спецификой трудовой деятельности, используемыми в работе оборудованием, инструментами и материалами.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На рабочем месте запрещается курить, принимать пищу, хранить личную одежду, употреблять алкогольные напитки, наркотические средства и иные токсические и сильнодействующие лекарственные препараты (в том числе психотропные).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1.11. Медицинская сестра – анестезист несет ответственность за соблюдение требований настоящей инструкции в соответствии с действующим законодательством.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1.12. Контроль выполнения требований настоящей инструкции возлагается на руководителя структурного подразделения, специалиста по охране труда медицинской организации и иных уполномоченных на это представителей администрации и работников.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Требования охраны труда перед началом работы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Осмотреть рабочее место, используемое оборудование, инструменты и материалы. Убрать лишние предметы. Привести в порядок и надеть рабочую одежду, которая должна быть чистой и не стеснять движений.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Проверить: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рабочее место на соответствие требованиям безопасности и санитарных правил;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исправность оборудования, приборов, инструментов, пригодность используемых материалов;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и исправность индивидуальных средств защиты;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освещенность рабочего места и настройки рабочего кресла;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исправность вентиляции;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пути эвакуации людей при чрезвычайных ситуациях;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наличие средств пожаротушения.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Подготовить к работе оборудование, приборы, инструменты, материалы, лекарственные средства и т.д.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Обнаруженные перед началом работы нарушения требований безопасности устранить собственными силами, а при невозможности сделать это самостоятельно сообщить об этом своему руководителю, представителям технических и (или) административно-хозяйственных служб для принятия соответствующих мер. До устранения неполадок к работе не приступать. 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соответствующей подготовки и допуска к таким работам при условии соблюдения правил безопасности труда.</w:t>
      </w:r>
    </w:p>
    <w:p>
      <w:pPr>
        <w:pStyle w:val="Footnotetext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Требования охраны труда во время работы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Медицинская сестра – анестезист во время работы должна: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требования охраны труда, пожарной безопасности, электробезопасности, санитарно-гигиенических правил;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содержать в порядке и чистоте рабочее место;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следить за исправностью оборудования, электроприборов, электропроводки, приспособлений и инструментов;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инструкций по эксплуатации оборудования, электроприборов, правила безопасности использования инструментов и рабочих материалов;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использовать в установленном порядке рабочую одежду и СИЗ;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требования охраны труда при работе с кровью и другими биологическими жидкостями пациентов;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следить за чистотой воздуха в помещении, при проветривании не допускать образования сквозняков;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не отвлекаться на посторонние дела и разговоры, не пользоваться сотовыми телефонами в личных целях, не отвлекать других от работы.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3.2. Требования охраны труда при работе в операционных блоках: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проведении операции вход в операционную персоналу, не участвующему в операции, запрещается;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запрещается хранение в операционном зале предметов, не используемых во время операции;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персоналу в операционном блоке запрещается носить одежду из шерсти, шелка, нейлона, капрона и других синтетических материалов во избежание накопления статических электрических зарядов на теле человека;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персоналу в операционной запрещается носить браслеты, кольца, цепочки и другие металлические вещи;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руки персонала, обслуживающего наркозные аппараты, а также лицо пациента не должны иметь следов масел, мазей и помады;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эксплуатацией оборудования персонал должна визуально проверить целостность проводов, служащих для подключения к сети, и проводов, идущих от аппарата к пациенту;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 началом наркоза должна быть проведена проверка персонала на наличие электростатического заряда. Для его снятия каждый должна намеренно заземлить себя прикосновением руки к металлическому предмету, например, к металлической части операционного стола;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возникновения электростатического разряда работник обязана немедленно покинуть операционную для устранения причин его накопления (например, заменой обуви или одежды);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обувь персонала должна быть на кожаной подошве или на подошве из электропроводной резины, поверх нее должны надеваться специальные операционные бахилы из хлопчатобумажной ткани. Запрещается носить в операционной обувь с подошвой из пластиков, резины или других диэлектриков;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случае использования взрывоопасных ингаляционных веществ или воспламеняющихся дезинфицирующих веществ (для обработки рук) запрещается применять в невзрывозащищенном исполнении электрохирургические аппараты, дефибрилляторы, лампы-вспышки и другие устройства, способные действовать как источник воспламенения;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операционной запрещается переливание газов из одного баллона в другой и введение дополнительных газов или наркотиков в баллоны, содержащие сжатые газы. Переливание должно производиться в специально оборудованных помещениях обученным персоналом.</w:t>
      </w:r>
    </w:p>
    <w:p>
      <w:pPr>
        <w:pStyle w:val="Normal"/>
        <w:widowControl w:val="false"/>
        <w:tabs>
          <w:tab w:val="left" w:pos="8529" w:leader="none"/>
        </w:tabs>
        <w:ind w:firstLine="709"/>
        <w:jc w:val="both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ConsNormal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Требования охраны труда в аварийных ситуациях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При возникновении пожара действовать в соответствии с инструкцией о мерах пожарной безопасности. Немедленно сообщить о случившемся по телефону 01, 112: представившись, доложить о месте пожара и источнике огня. Затем сообщить непосредственному и вышестоящему руководству. Приступить к ликвидации очага пожара имеющимися первичными средствами пожаротушения. При загорании электросетей и электрооборудования их необходимо обесточить. При наличии малейшего риска для здоровья и жизни немедленно покинуть здание, оказав содействие в эвакуации других работников, пациентов и посетителей, в соответствии с утвержденным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4.2. При обнаружении загазованности помещения (появлении запаха газа) немедленно прекратить работу, сообщить непосредственному и вышестоящему руководству, вызвать аварийную службу газового хозяйства, выключить электроприборы и электроинструменты, открыть окно или форточку, покинуть здание, оказав содействие в эвакуации других работников, пациентов и посетителей, в соответствии с утвержденным планом эвакуации. 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4.3. При несчастном случае (травме) оказать первую помощь. При необходимости вызвать скорую медицинскую помощь. О произошедшем несчастном случае (травме) немедленно доложить непосредственному и вышестоящему руководству.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 Требования охраны труда по окончании работы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Привести в порядок рабочее место. </w:t>
      </w:r>
    </w:p>
    <w:p>
      <w:pPr>
        <w:pStyle w:val="Normal"/>
        <w:widowControl w:val="false"/>
        <w:overflowPunct w:val="tru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Отключить оборудование.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 Снять и убрать в специально отведенное место рабочую одежду и СИЗ.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5.5. Вымыть руки теплой водой с мылом и вытереть насухо полотенцем, при необходимости провести дезинфекцию рук специальными дезинфицирующими растворами для рук.</w:t>
      </w:r>
    </w:p>
    <w:p>
      <w:pPr>
        <w:pStyle w:val="Normal"/>
        <w:widowControl w:val="false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5.6. Сообщить руководству о выявленных во время работы неполадках и неисправностях оборудования и других факторах, влияющих на безопасность труда, для принятия соответствующих мер.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eastAsia="Arial Unicode MS"/>
          <w:b/>
          <w:b/>
          <w:bCs/>
          <w:sz w:val="28"/>
          <w:szCs w:val="28"/>
          <w:lang w:eastAsia="ru-RU"/>
        </w:rPr>
      </w:pPr>
      <w:r>
        <w:rPr>
          <w:rFonts w:eastAsia="Arial Unicode MS" w:ascii="Times New Roman" w:hAnsi="Times New Roman"/>
          <w:b/>
          <w:bCs/>
          <w:sz w:val="28"/>
          <w:szCs w:val="28"/>
          <w:lang w:eastAsia="ru-RU"/>
        </w:rPr>
      </w:r>
    </w:p>
    <w:tbl>
      <w:tblPr>
        <w:tblW w:w="932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13"/>
        <w:gridCol w:w="2902"/>
        <w:gridCol w:w="2208"/>
      </w:tblGrid>
      <w:tr>
        <w:trPr>
          <w:trHeight w:val="1184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Разработал: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охране труда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Е.И. Нежинская</w:t>
            </w:r>
          </w:p>
        </w:tc>
      </w:tr>
      <w:tr>
        <w:trPr>
          <w:trHeight w:val="1175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Согласовано: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главного врача по ГО, МР и безопасности          </w:t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 Жук</w:t>
            </w:r>
          </w:p>
        </w:tc>
      </w:tr>
      <w:tr>
        <w:trPr>
          <w:trHeight w:val="2109" w:hRule="atLeast"/>
        </w:trPr>
        <w:tc>
          <w:tcPr>
            <w:tcW w:w="421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профкома 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МБУЗ ЦГБ г. Азова</w:t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902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</w:t>
            </w:r>
          </w:p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tLeast" w:line="20" w:before="0" w:after="20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М.В. Дегтярь</w:t>
            </w:r>
          </w:p>
        </w:tc>
      </w:tr>
    </w:tbl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widowControl w:val="false"/>
        <w:suppressAutoHyphens w:val="true"/>
        <w:overflowPunct w:val="true"/>
        <w:spacing w:lineRule="auto" w:line="240" w:before="0" w:after="0"/>
        <w:contextualSpacing/>
        <w:jc w:val="both"/>
        <w:rPr>
          <w:rFonts w:ascii="Times New Roman" w:hAnsi="Times New Roman"/>
          <w:b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W w:w="9887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a0"/>
      </w:tblPr>
      <w:tblGrid>
        <w:gridCol w:w="593"/>
        <w:gridCol w:w="2903"/>
        <w:gridCol w:w="1004"/>
        <w:gridCol w:w="2268"/>
        <w:gridCol w:w="1559"/>
        <w:gridCol w:w="1560"/>
      </w:tblGrid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>для  медицинской сестры -анестезиста</w:t>
            </w:r>
          </w:p>
        </w:tc>
      </w:tr>
      <w:tr>
        <w:trPr/>
        <w:tc>
          <w:tcPr>
            <w:tcW w:w="349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1" w:type="dxa"/>
            <w:gridSpan w:val="4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Style29"/>
              <w:rPr>
                <w:i/>
                <w:i/>
                <w:iCs/>
              </w:rPr>
            </w:pPr>
            <w:r>
              <w:rPr>
                <w:i/>
                <w:iCs/>
              </w:rPr>
              <w:t>)</w:t>
            </w:r>
          </w:p>
        </w:tc>
      </w:tr>
      <w:tr>
        <w:trPr/>
        <w:tc>
          <w:tcPr>
            <w:tcW w:w="9887" w:type="dxa"/>
            <w:gridSpan w:val="6"/>
            <w:tcBorders>
              <w:top w:val="single" w:sz="4" w:space="0" w:color="00000A"/>
            </w:tcBorders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>
        <w:trPr/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454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69" w:hRule="exact"/>
        </w:trPr>
        <w:tc>
          <w:tcPr>
            <w:tcW w:w="593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spacing w:lineRule="auto" w:line="240" w:before="20" w:after="0"/>
              <w:ind w:left="397" w:right="40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907" w:type="dxa"/>
            <w:gridSpan w:val="2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/>
            <w:shd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overflowPunct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8" w:right="709" w:header="0" w:top="992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Consola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ee7c0c"/>
    <w:pPr>
      <w:widowControl/>
      <w:bidi w:val="0"/>
      <w:spacing w:lineRule="auto" w:line="276" w:before="0" w:after="20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1">
    <w:name w:val="Heading 1"/>
    <w:basedOn w:val="Normal"/>
    <w:link w:val="10"/>
    <w:uiPriority w:val="99"/>
    <w:qFormat/>
    <w:locked/>
    <w:rsid w:val="00ad0c5c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9"/>
    <w:qFormat/>
    <w:locked/>
    <w:rsid w:val="005b725e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ad0c5c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26752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Appleconvertedspace" w:customStyle="1">
    <w:name w:val="apple-converted-space"/>
    <w:uiPriority w:val="99"/>
    <w:qFormat/>
    <w:rsid w:val="00ea19c1"/>
    <w:rPr/>
  </w:style>
  <w:style w:type="character" w:styleId="Style12" w:customStyle="1">
    <w:name w:val="Верхний колонтитул Знак"/>
    <w:basedOn w:val="DefaultParagraphFont"/>
    <w:link w:val="a5"/>
    <w:uiPriority w:val="99"/>
    <w:qFormat/>
    <w:locked/>
    <w:rsid w:val="00f67385"/>
    <w:rPr>
      <w:rFonts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locked/>
    <w:rsid w:val="00f67385"/>
    <w:rPr>
      <w:rFonts w:cs="Times New Roman"/>
    </w:rPr>
  </w:style>
  <w:style w:type="character" w:styleId="HTMLPreformattedChar" w:customStyle="1">
    <w:name w:val="HTML Preformatted Char"/>
    <w:basedOn w:val="DefaultParagraphFont"/>
    <w:link w:val="HTML"/>
    <w:uiPriority w:val="99"/>
    <w:semiHidden/>
    <w:qFormat/>
    <w:locked/>
    <w:rsid w:val="007d6143"/>
    <w:rPr>
      <w:rFonts w:ascii="Courier New" w:hAnsi="Courier New" w:cs="Courier New"/>
      <w:sz w:val="20"/>
      <w:szCs w:val="20"/>
      <w:lang w:eastAsia="en-US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locked/>
    <w:rsid w:val="00826a14"/>
    <w:rPr>
      <w:rFonts w:cs="Times New Roman"/>
      <w:sz w:val="22"/>
      <w:szCs w:val="22"/>
      <w:lang w:val="ru-RU" w:eastAsia="ru-RU" w:bidi="ar-SA"/>
    </w:rPr>
  </w:style>
  <w:style w:type="character" w:styleId="Style14" w:customStyle="1">
    <w:name w:val="Знак Знак"/>
    <w:basedOn w:val="DefaultParagraphFont"/>
    <w:uiPriority w:val="99"/>
    <w:semiHidden/>
    <w:qFormat/>
    <w:rsid w:val="00276108"/>
    <w:rPr>
      <w:rFonts w:ascii="Consolas" w:hAnsi="Consolas" w:cs="Times New Roman"/>
    </w:rPr>
  </w:style>
  <w:style w:type="character" w:styleId="Style15" w:customStyle="1">
    <w:name w:val="Основной текст с отступом Знак"/>
    <w:basedOn w:val="DefaultParagraphFont"/>
    <w:link w:val="ab"/>
    <w:uiPriority w:val="99"/>
    <w:semiHidden/>
    <w:qFormat/>
    <w:locked/>
    <w:rsid w:val="00bd1b4b"/>
    <w:rPr>
      <w:rFonts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365c1b"/>
    <w:rPr>
      <w:rFonts w:cs="Times New Roman"/>
      <w:b/>
      <w:bCs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locked/>
    <w:rsid w:val="00430cbf"/>
    <w:rPr>
      <w:rFonts w:cs="Times New Roman"/>
      <w:lang w:eastAsia="en-US"/>
    </w:rPr>
  </w:style>
  <w:style w:type="character" w:styleId="Normaltextrunscx224076465" w:customStyle="1">
    <w:name w:val="normaltextrun scx224076465"/>
    <w:basedOn w:val="DefaultParagraphFont"/>
    <w:uiPriority w:val="99"/>
    <w:qFormat/>
    <w:rsid w:val="00864bd9"/>
    <w:rPr>
      <w:rFonts w:cs="Times New Roman"/>
    </w:rPr>
  </w:style>
  <w:style w:type="character" w:styleId="Eopscx224076465" w:customStyle="1">
    <w:name w:val="eop scx224076465"/>
    <w:basedOn w:val="DefaultParagraphFont"/>
    <w:uiPriority w:val="99"/>
    <w:qFormat/>
    <w:rsid w:val="00864bd9"/>
    <w:rPr>
      <w:rFonts w:cs="Times New Roman"/>
    </w:rPr>
  </w:style>
  <w:style w:type="character" w:styleId="Spellingerrorscx224076465" w:customStyle="1">
    <w:name w:val="spellingerror scx224076465"/>
    <w:basedOn w:val="DefaultParagraphFont"/>
    <w:uiPriority w:val="99"/>
    <w:qFormat/>
    <w:rsid w:val="00864bd9"/>
    <w:rPr>
      <w:rFonts w:cs="Times New Roman"/>
    </w:rPr>
  </w:style>
  <w:style w:type="character" w:styleId="Normaltextrunscx133196408" w:customStyle="1">
    <w:name w:val="normaltextrun scx133196408"/>
    <w:basedOn w:val="DefaultParagraphFont"/>
    <w:uiPriority w:val="99"/>
    <w:qFormat/>
    <w:rsid w:val="0032508f"/>
    <w:rPr>
      <w:rFonts w:cs="Times New Roman"/>
    </w:rPr>
  </w:style>
  <w:style w:type="character" w:styleId="Eopscx133196408" w:customStyle="1">
    <w:name w:val="eop scx133196408"/>
    <w:basedOn w:val="DefaultParagraphFont"/>
    <w:uiPriority w:val="99"/>
    <w:qFormat/>
    <w:rsid w:val="0032508f"/>
    <w:rPr>
      <w:rFonts w:cs="Times New Roman"/>
    </w:rPr>
  </w:style>
  <w:style w:type="character" w:styleId="Spellingerrorscx133196408" w:customStyle="1">
    <w:name w:val="spellingerror scx133196408"/>
    <w:basedOn w:val="DefaultParagraphFont"/>
    <w:uiPriority w:val="99"/>
    <w:qFormat/>
    <w:rsid w:val="0032508f"/>
    <w:rPr>
      <w:rFonts w:cs="Times New Roman"/>
    </w:rPr>
  </w:style>
  <w:style w:type="character" w:styleId="Normaltextrunscx49465371" w:customStyle="1">
    <w:name w:val="normaltextrun scx49465371"/>
    <w:basedOn w:val="DefaultParagraphFont"/>
    <w:uiPriority w:val="99"/>
    <w:qFormat/>
    <w:rsid w:val="00f3788e"/>
    <w:rPr>
      <w:rFonts w:cs="Times New Roman"/>
    </w:rPr>
  </w:style>
  <w:style w:type="character" w:styleId="Eopscx49465371" w:customStyle="1">
    <w:name w:val="eop scx49465371"/>
    <w:basedOn w:val="DefaultParagraphFont"/>
    <w:uiPriority w:val="99"/>
    <w:qFormat/>
    <w:rsid w:val="00f3788e"/>
    <w:rPr>
      <w:rFonts w:cs="Times New Roman"/>
    </w:rPr>
  </w:style>
  <w:style w:type="character" w:styleId="Normaltextrunscx75117024" w:customStyle="1">
    <w:name w:val="normaltextrun scx75117024"/>
    <w:basedOn w:val="DefaultParagraphFont"/>
    <w:uiPriority w:val="99"/>
    <w:qFormat/>
    <w:rsid w:val="00755608"/>
    <w:rPr>
      <w:rFonts w:cs="Times New Roman"/>
    </w:rPr>
  </w:style>
  <w:style w:type="character" w:styleId="Eopscx75117024" w:customStyle="1">
    <w:name w:val="eop scx75117024"/>
    <w:basedOn w:val="DefaultParagraphFont"/>
    <w:uiPriority w:val="99"/>
    <w:qFormat/>
    <w:rsid w:val="00755608"/>
    <w:rPr>
      <w:rFonts w:cs="Times New Roman"/>
    </w:rPr>
  </w:style>
  <w:style w:type="character" w:styleId="Normaltextrunscx152216697" w:customStyle="1">
    <w:name w:val="normaltextrun scx152216697"/>
    <w:basedOn w:val="DefaultParagraphFont"/>
    <w:uiPriority w:val="99"/>
    <w:qFormat/>
    <w:rsid w:val="00d727bd"/>
    <w:rPr>
      <w:rFonts w:cs="Times New Roman"/>
    </w:rPr>
  </w:style>
  <w:style w:type="character" w:styleId="Eopscx152216697" w:customStyle="1">
    <w:name w:val="eop scx152216697"/>
    <w:basedOn w:val="DefaultParagraphFont"/>
    <w:uiPriority w:val="99"/>
    <w:qFormat/>
    <w:rsid w:val="00d727bd"/>
    <w:rPr>
      <w:rFonts w:cs="Times New Roman"/>
    </w:rPr>
  </w:style>
  <w:style w:type="character" w:styleId="Style17" w:customStyle="1">
    <w:name w:val="Текст Знак"/>
    <w:basedOn w:val="DefaultParagraphFont"/>
    <w:link w:val="af1"/>
    <w:uiPriority w:val="99"/>
    <w:semiHidden/>
    <w:qFormat/>
    <w:locked/>
    <w:rsid w:val="00001fe6"/>
    <w:rPr>
      <w:rFonts w:ascii="Courier New" w:hAnsi="Courier New" w:cs="Courier New"/>
      <w:sz w:val="20"/>
      <w:szCs w:val="20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716e3b"/>
    <w:rPr>
      <w:rFonts w:cs="Times New Roman"/>
      <w:lang w:eastAsia="en-US"/>
    </w:rPr>
  </w:style>
  <w:style w:type="character" w:styleId="Style18" w:customStyle="1">
    <w:name w:val="Название Знак"/>
    <w:basedOn w:val="DefaultParagraphFont"/>
    <w:link w:val="af3"/>
    <w:uiPriority w:val="99"/>
    <w:qFormat/>
    <w:locked/>
    <w:rsid w:val="00716e3b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FontStyle53" w:customStyle="1">
    <w:name w:val="Font Style53"/>
    <w:basedOn w:val="DefaultParagraphFont"/>
    <w:uiPriority w:val="99"/>
    <w:qFormat/>
    <w:rsid w:val="00b8791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b87911"/>
    <w:rPr>
      <w:rFonts w:ascii="Times New Roman" w:hAnsi="Times New Roman" w:cs="Times New Roman"/>
      <w:color w:val="000000"/>
      <w:sz w:val="26"/>
      <w:szCs w:val="26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locked/>
    <w:rsid w:val="0026752b"/>
    <w:rPr>
      <w:rFonts w:cs="Times New Roman"/>
      <w:sz w:val="16"/>
      <w:szCs w:val="16"/>
      <w:lang w:eastAsia="en-US"/>
    </w:rPr>
  </w:style>
  <w:style w:type="character" w:styleId="Style19">
    <w:name w:val="Интернет-ссылка"/>
    <w:basedOn w:val="DefaultParagraphFont"/>
    <w:uiPriority w:val="99"/>
    <w:rsid w:val="00fc7fe0"/>
    <w:rPr>
      <w:rFonts w:cs="Times New Roman"/>
      <w:color w:val="000080"/>
      <w:u w:val="single"/>
    </w:rPr>
  </w:style>
  <w:style w:type="character" w:styleId="S4" w:customStyle="1">
    <w:name w:val="s4"/>
    <w:basedOn w:val="DefaultParagraphFont"/>
    <w:uiPriority w:val="99"/>
    <w:qFormat/>
    <w:rsid w:val="00280471"/>
    <w:rPr>
      <w:rFonts w:cs="Times New Roman"/>
    </w:rPr>
  </w:style>
  <w:style w:type="character" w:styleId="S3" w:customStyle="1">
    <w:name w:val="s3"/>
    <w:basedOn w:val="DefaultParagraphFont"/>
    <w:uiPriority w:val="99"/>
    <w:qFormat/>
    <w:rsid w:val="0080424d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80424d"/>
    <w:rPr>
      <w:rFonts w:cs="Times New Roman"/>
    </w:rPr>
  </w:style>
  <w:style w:type="character" w:styleId="S2" w:customStyle="1">
    <w:name w:val="s2"/>
    <w:basedOn w:val="DefaultParagraphFont"/>
    <w:uiPriority w:val="99"/>
    <w:qFormat/>
    <w:rsid w:val="000b40b6"/>
    <w:rPr>
      <w:rFonts w:cs="Times New Roman"/>
    </w:rPr>
  </w:style>
  <w:style w:type="character" w:styleId="Style20" w:customStyle="1">
    <w:name w:val="Текст сноски Знак"/>
    <w:basedOn w:val="DefaultParagraphFont"/>
    <w:link w:val="af6"/>
    <w:semiHidden/>
    <w:qFormat/>
    <w:rsid w:val="00ee7c0c"/>
    <w:rPr>
      <w:rFonts w:ascii="Times New Roman" w:hAnsi="Times New Roman" w:eastAsia="Times New Roman"/>
      <w:sz w:val="20"/>
      <w:szCs w:val="20"/>
    </w:rPr>
  </w:style>
  <w:style w:type="character" w:styleId="ConsPlusNormal" w:customStyle="1">
    <w:name w:val="ConsPlusNormal Знак"/>
    <w:link w:val="ConsPlusNormal"/>
    <w:qFormat/>
    <w:locked/>
    <w:rsid w:val="00ee7c0c"/>
    <w:rPr>
      <w:rFonts w:ascii="Arial" w:hAnsi="Arial" w:eastAsia="Times New Roman" w:cs="Courier New"/>
      <w:sz w:val="20"/>
      <w:szCs w:val="24"/>
      <w:lang w:eastAsia="zh-CN" w:bidi="hi-IN"/>
    </w:rPr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spacing w:val="0"/>
    </w:rPr>
  </w:style>
  <w:style w:type="character" w:styleId="ListLabel55">
    <w:name w:val="ListLabel 55"/>
    <w:qFormat/>
    <w:rPr>
      <w:spacing w:val="0"/>
    </w:rPr>
  </w:style>
  <w:style w:type="paragraph" w:styleId="Style21" w:customStyle="1">
    <w:name w:val="Заголовок"/>
    <w:basedOn w:val="Normal"/>
    <w:next w:val="Style22"/>
    <w:uiPriority w:val="99"/>
    <w:qFormat/>
    <w:rsid w:val="00104c44"/>
    <w:pPr>
      <w:widowControl w:val="false"/>
      <w:overflowPunct w:val="true"/>
      <w:bidi w:val="0"/>
      <w:jc w:val="left"/>
      <w:textAlignment w:val="baseline"/>
    </w:pPr>
    <w:rPr>
      <w:rFonts w:ascii="Arial" w:hAnsi="Arial"/>
      <w:b/>
      <w:szCs w:val="20"/>
    </w:rPr>
  </w:style>
  <w:style w:type="paragraph" w:styleId="Style22">
    <w:name w:val="Body Text"/>
    <w:basedOn w:val="Normal"/>
    <w:link w:val="af0"/>
    <w:uiPriority w:val="99"/>
    <w:rsid w:val="008a2eb1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qFormat/>
    <w:rsid w:val="00ea19c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935b0"/>
    <w:pPr>
      <w:spacing w:before="0" w:after="200"/>
      <w:ind w:left="720" w:hanging="0"/>
      <w:contextualSpacing/>
    </w:pPr>
    <w:rPr/>
  </w:style>
  <w:style w:type="paragraph" w:styleId="Style26">
    <w:name w:val="Header"/>
    <w:basedOn w:val="Normal"/>
    <w:link w:val="a6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7">
    <w:name w:val="Footer"/>
    <w:basedOn w:val="Normal"/>
    <w:link w:val="a8"/>
    <w:uiPriority w:val="99"/>
    <w:rsid w:val="00f67385"/>
    <w:pPr>
      <w:tabs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FORMATTEXT" w:customStyle="1">
    <w:name w:val=".FORMAT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ERTEXT" w:customStyle="1">
    <w:name w:val=".HEADERTEXT"/>
    <w:uiPriority w:val="99"/>
    <w:qFormat/>
    <w:rsid w:val="00ee1a9d"/>
    <w:pPr>
      <w:widowControl w:val="false"/>
      <w:bidi w:val="0"/>
      <w:jc w:val="left"/>
    </w:pPr>
    <w:rPr>
      <w:rFonts w:ascii="Times New Roman" w:hAnsi="Times New Roman" w:eastAsia="Times New Roman" w:cs="Times New Roman"/>
      <w:color w:val="2B4279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semiHidden/>
    <w:qFormat/>
    <w:rsid w:val="00826a1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Times New Roman" w:hAnsi="Times New Roman"/>
      <w:lang w:eastAsia="ru-RU"/>
    </w:rPr>
  </w:style>
  <w:style w:type="paragraph" w:styleId="12" w:customStyle="1">
    <w:name w:val="Абзац списка1"/>
    <w:basedOn w:val="Normal"/>
    <w:uiPriority w:val="99"/>
    <w:qFormat/>
    <w:rsid w:val="00676162"/>
    <w:pPr>
      <w:spacing w:lineRule="auto" w:line="240" w:before="0" w:after="0"/>
      <w:ind w:left="708" w:hanging="0"/>
    </w:pPr>
    <w:rPr>
      <w:rFonts w:ascii="Times New Roman" w:hAnsi="Times New Roman"/>
      <w:sz w:val="24"/>
      <w:szCs w:val="24"/>
      <w:lang w:eastAsia="ru-RU"/>
    </w:rPr>
  </w:style>
  <w:style w:type="paragraph" w:styleId="Style28">
    <w:name w:val="Body Text Indent"/>
    <w:basedOn w:val="Normal"/>
    <w:link w:val="ac"/>
    <w:uiPriority w:val="99"/>
    <w:rsid w:val="00f4077f"/>
    <w:pPr>
      <w:spacing w:lineRule="auto" w:line="240" w:before="0" w:after="0"/>
      <w:ind w:left="720" w:hanging="0"/>
    </w:pPr>
    <w:rPr>
      <w:rFonts w:ascii="Times New Roman" w:hAnsi="Times New Roman"/>
      <w:sz w:val="24"/>
      <w:szCs w:val="20"/>
      <w:lang w:eastAsia="ru-RU"/>
    </w:rPr>
  </w:style>
  <w:style w:type="paragraph" w:styleId="Style29" w:customStyle="1">
    <w:name w:val="."/>
    <w:uiPriority w:val="99"/>
    <w:qFormat/>
    <w:rsid w:val="006704e8"/>
    <w:pPr>
      <w:widowControl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1952b7"/>
    <w:pPr>
      <w:widowControl w:val="false"/>
      <w:bidi w:val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2b0933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bidi="hi-IN" w:val="ru-RU" w:eastAsia="ru-RU"/>
    </w:rPr>
  </w:style>
  <w:style w:type="paragraph" w:styleId="Paragraphscx224076465" w:customStyle="1">
    <w:name w:val="paragraph scx224076465"/>
    <w:basedOn w:val="Normal"/>
    <w:uiPriority w:val="99"/>
    <w:qFormat/>
    <w:rsid w:val="00864bd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33196408" w:customStyle="1">
    <w:name w:val="paragraph scx133196408"/>
    <w:basedOn w:val="Normal"/>
    <w:uiPriority w:val="99"/>
    <w:qFormat/>
    <w:rsid w:val="0032508f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49465371" w:customStyle="1">
    <w:name w:val="paragraph scx49465371"/>
    <w:basedOn w:val="Normal"/>
    <w:uiPriority w:val="99"/>
    <w:qFormat/>
    <w:rsid w:val="00f3788e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75117024" w:customStyle="1">
    <w:name w:val="paragraph scx75117024"/>
    <w:basedOn w:val="Normal"/>
    <w:uiPriority w:val="99"/>
    <w:qFormat/>
    <w:rsid w:val="007556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aragraphscx152216697" w:customStyle="1">
    <w:name w:val="paragraph scx152216697"/>
    <w:basedOn w:val="Normal"/>
    <w:uiPriority w:val="99"/>
    <w:qFormat/>
    <w:rsid w:val="00d727b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TABLE" w:customStyle="1">
    <w:name w:val="TABLE"/>
    <w:uiPriority w:val="99"/>
    <w:qFormat/>
    <w:rsid w:val="004b4677"/>
    <w:pPr>
      <w:widowControl w:val="false"/>
      <w:bidi w:val="0"/>
      <w:jc w:val="left"/>
    </w:pPr>
    <w:rPr>
      <w:rFonts w:ascii="Arial" w:hAnsi="Arial" w:cs="Arial" w:eastAsia="Calibri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2"/>
    <w:uiPriority w:val="99"/>
    <w:qFormat/>
    <w:rsid w:val="006e087b"/>
    <w:pPr>
      <w:spacing w:lineRule="auto" w:line="240" w:before="0" w:after="0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BodyTextIndent2">
    <w:name w:val="Body Text Indent 2"/>
    <w:basedOn w:val="Normal"/>
    <w:link w:val="22"/>
    <w:uiPriority w:val="99"/>
    <w:qFormat/>
    <w:rsid w:val="0049722f"/>
    <w:pPr>
      <w:spacing w:lineRule="auto" w:line="480" w:before="0" w:after="120"/>
      <w:ind w:left="283" w:hanging="0"/>
    </w:pPr>
    <w:rPr/>
  </w:style>
  <w:style w:type="paragraph" w:styleId="Style30">
    <w:name w:val="Title"/>
    <w:basedOn w:val="Normal"/>
    <w:link w:val="af4"/>
    <w:uiPriority w:val="99"/>
    <w:qFormat/>
    <w:rsid w:val="00f0434d"/>
    <w:pPr>
      <w:spacing w:lineRule="auto" w:line="240" w:before="0" w:after="0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Western" w:customStyle="1">
    <w:name w:val="western"/>
    <w:basedOn w:val="Normal"/>
    <w:uiPriority w:val="99"/>
    <w:qFormat/>
    <w:rsid w:val="0073003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Style241" w:customStyle="1">
    <w:name w:val="Style24"/>
    <w:basedOn w:val="Normal"/>
    <w:uiPriority w:val="99"/>
    <w:qFormat/>
    <w:rsid w:val="0059510c"/>
    <w:pPr>
      <w:widowControl w:val="false"/>
      <w:spacing w:lineRule="exact" w:line="324" w:before="0" w:after="0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b87911"/>
    <w:pPr>
      <w:widowControl w:val="false"/>
      <w:spacing w:lineRule="exact" w:line="325" w:before="0" w:after="0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qFormat/>
    <w:rsid w:val="005b725e"/>
    <w:pPr>
      <w:spacing w:before="0" w:after="120"/>
      <w:ind w:left="283" w:hanging="0"/>
    </w:pPr>
    <w:rPr>
      <w:sz w:val="16"/>
      <w:szCs w:val="16"/>
    </w:rPr>
  </w:style>
  <w:style w:type="paragraph" w:styleId="ConsPlusNormal1" w:customStyle="1">
    <w:name w:val="ConsPlusNormal"/>
    <w:link w:val="ConsPlusNormal0"/>
    <w:qFormat/>
    <w:rsid w:val="002246b0"/>
    <w:pPr>
      <w:widowControl/>
      <w:suppressAutoHyphens w:val="true"/>
      <w:bidi w:val="0"/>
      <w:jc w:val="left"/>
    </w:pPr>
    <w:rPr>
      <w:rFonts w:ascii="Arial" w:hAnsi="Arial" w:eastAsia="Times New Roman" w:cs="Courier New"/>
      <w:color w:val="auto"/>
      <w:kern w:val="0"/>
      <w:sz w:val="20"/>
      <w:szCs w:val="24"/>
      <w:lang w:eastAsia="zh-CN" w:bidi="hi-IN" w:val="ru-RU"/>
    </w:rPr>
  </w:style>
  <w:style w:type="paragraph" w:styleId="P2" w:customStyle="1">
    <w:name w:val="p2"/>
    <w:basedOn w:val="Normal"/>
    <w:uiPriority w:val="99"/>
    <w:qFormat/>
    <w:rsid w:val="001d33a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1" w:customStyle="1">
    <w:name w:val="p11"/>
    <w:basedOn w:val="Normal"/>
    <w:uiPriority w:val="99"/>
    <w:qFormat/>
    <w:rsid w:val="000d30f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7" w:customStyle="1">
    <w:name w:val="p7"/>
    <w:basedOn w:val="Normal"/>
    <w:uiPriority w:val="99"/>
    <w:qFormat/>
    <w:rsid w:val="0045037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0" w:customStyle="1">
    <w:name w:val="p10"/>
    <w:basedOn w:val="Normal"/>
    <w:uiPriority w:val="99"/>
    <w:qFormat/>
    <w:rsid w:val="0080424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5" w:customStyle="1">
    <w:name w:val="p5"/>
    <w:basedOn w:val="Normal"/>
    <w:uiPriority w:val="99"/>
    <w:qFormat/>
    <w:rsid w:val="0017257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6" w:customStyle="1">
    <w:name w:val="p6"/>
    <w:basedOn w:val="Normal"/>
    <w:uiPriority w:val="99"/>
    <w:qFormat/>
    <w:rsid w:val="006c44b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2" w:customStyle="1">
    <w:name w:val="p12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3" w:customStyle="1">
    <w:name w:val="p13"/>
    <w:basedOn w:val="Normal"/>
    <w:uiPriority w:val="99"/>
    <w:qFormat/>
    <w:rsid w:val="00d91381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P14" w:customStyle="1">
    <w:name w:val="p14"/>
    <w:basedOn w:val="Normal"/>
    <w:uiPriority w:val="99"/>
    <w:qFormat/>
    <w:rsid w:val="004e5e1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styleId="ConsPlusTitle" w:customStyle="1">
    <w:name w:val="ConsPlusTitle"/>
    <w:qFormat/>
    <w:rsid w:val="00ee7c0c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af7"/>
    <w:semiHidden/>
    <w:qFormat/>
    <w:rsid w:val="00ee7c0c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4" w:customStyle="1">
    <w:name w:val="Заголовок 14"/>
    <w:basedOn w:val="Normal"/>
    <w:autoRedefine/>
    <w:qFormat/>
    <w:rsid w:val="00ee7c0c"/>
    <w:pPr>
      <w:jc w:val="center"/>
    </w:pPr>
    <w:rPr>
      <w:rFonts w:ascii="Arial" w:hAnsi="Arial"/>
      <w:b/>
    </w:rPr>
  </w:style>
  <w:style w:type="numbering" w:styleId="NoList" w:default="1">
    <w:name w:val="No List"/>
    <w:uiPriority w:val="99"/>
    <w:semiHidden/>
    <w:unhideWhenUsed/>
    <w:qFormat/>
  </w:style>
  <w:style w:type="numbering" w:styleId="WW8Num7" w:customStyle="1">
    <w:name w:val="WW8Num7"/>
    <w:qFormat/>
    <w:rsid w:val="009b7abf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94c42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LibreOffice/5.4.7.2$Windows_x86 LibreOffice_project/c838ef25c16710f8838b1faec480ebba495259d0</Application>
  <Pages>8</Pages>
  <Words>1591</Words>
  <Characters>11173</Characters>
  <CharactersWithSpaces>12923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2021-08-25T06:51:00Z</dcterms:created>
  <dc:creator>user02</dc:creator>
  <dc:description/>
  <dc:language>ru-RU</dc:language>
  <cp:lastModifiedBy/>
  <cp:lastPrinted>2021-08-25T06:50:00Z</cp:lastPrinted>
  <dcterms:modified xsi:type="dcterms:W3CDTF">2022-03-24T10:40:50Z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